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E3F27" w14:textId="6B4E76BF" w:rsidR="00BE122B" w:rsidRPr="00B2571B" w:rsidRDefault="00BE122B" w:rsidP="000D557E">
      <w:pPr>
        <w:pStyle w:val="Heading1"/>
      </w:pPr>
      <w:r w:rsidRPr="00B2571B">
        <w:t xml:space="preserve">Care Conference Information </w:t>
      </w:r>
      <w:r w:rsidR="00D80763" w:rsidRPr="00B2571B">
        <w:t>for Families</w:t>
      </w:r>
    </w:p>
    <w:p w14:paraId="03F98FB1" w14:textId="1544536E" w:rsidR="00BE122B" w:rsidRPr="000D557E" w:rsidRDefault="00BE122B" w:rsidP="00BE122B">
      <w:pPr>
        <w:pStyle w:val="NormalWeb"/>
        <w:rPr>
          <w:rFonts w:asciiTheme="minorHAnsi" w:hAnsiTheme="minorHAnsi"/>
        </w:rPr>
      </w:pPr>
      <w:r w:rsidRPr="000D557E">
        <w:rPr>
          <w:rFonts w:asciiTheme="minorHAnsi" w:hAnsiTheme="minorHAnsi"/>
        </w:rPr>
        <w:t>The purpose of th</w:t>
      </w:r>
      <w:r w:rsidR="00974AD4" w:rsidRPr="000D557E">
        <w:rPr>
          <w:rFonts w:asciiTheme="minorHAnsi" w:hAnsiTheme="minorHAnsi"/>
        </w:rPr>
        <w:t>e</w:t>
      </w:r>
      <w:r w:rsidRPr="000D557E">
        <w:rPr>
          <w:rFonts w:asciiTheme="minorHAnsi" w:hAnsiTheme="minorHAnsi"/>
        </w:rPr>
        <w:t xml:space="preserve"> care conference is to provide you with</w:t>
      </w:r>
      <w:r w:rsidR="000D557E">
        <w:rPr>
          <w:rFonts w:asciiTheme="minorHAnsi" w:hAnsiTheme="minorHAnsi"/>
        </w:rPr>
        <w:t xml:space="preserve"> an opportunity to discuss your resident</w:t>
      </w:r>
      <w:r w:rsidRPr="000D557E">
        <w:rPr>
          <w:rFonts w:asciiTheme="minorHAnsi" w:hAnsiTheme="minorHAnsi"/>
        </w:rPr>
        <w:t xml:space="preserve">’s </w:t>
      </w:r>
      <w:r w:rsidR="00974AD4" w:rsidRPr="000D557E">
        <w:rPr>
          <w:rFonts w:asciiTheme="minorHAnsi" w:hAnsiTheme="minorHAnsi"/>
        </w:rPr>
        <w:t>health and goals of care</w:t>
      </w:r>
      <w:r w:rsidRPr="000D557E">
        <w:rPr>
          <w:rFonts w:asciiTheme="minorHAnsi" w:hAnsiTheme="minorHAnsi"/>
        </w:rPr>
        <w:t xml:space="preserve"> with the interdisciplinary </w:t>
      </w:r>
      <w:r w:rsidR="00974AD4" w:rsidRPr="000D557E">
        <w:rPr>
          <w:rFonts w:asciiTheme="minorHAnsi" w:hAnsiTheme="minorHAnsi"/>
        </w:rPr>
        <w:t>team</w:t>
      </w:r>
      <w:r w:rsidRPr="000D557E">
        <w:rPr>
          <w:rFonts w:asciiTheme="minorHAnsi" w:hAnsiTheme="minorHAnsi"/>
        </w:rPr>
        <w:t xml:space="preserve">. You are welcome to ask questions </w:t>
      </w:r>
      <w:r w:rsidR="00974AD4" w:rsidRPr="000D557E">
        <w:rPr>
          <w:rFonts w:asciiTheme="minorHAnsi" w:hAnsiTheme="minorHAnsi"/>
        </w:rPr>
        <w:t>during</w:t>
      </w:r>
      <w:r w:rsidRPr="000D557E">
        <w:rPr>
          <w:rFonts w:asciiTheme="minorHAnsi" w:hAnsiTheme="minorHAnsi"/>
        </w:rPr>
        <w:t xml:space="preserve"> the meeting. </w:t>
      </w:r>
    </w:p>
    <w:p w14:paraId="180A2895" w14:textId="48D6D3EB" w:rsidR="00BE122B" w:rsidRPr="000D557E" w:rsidRDefault="007E7E6B" w:rsidP="007E7E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The care c</w:t>
      </w:r>
      <w:r w:rsidR="000D557E">
        <w:rPr>
          <w:rFonts w:asciiTheme="minorHAnsi" w:hAnsiTheme="minorHAnsi"/>
        </w:rPr>
        <w:t>onference time frame</w:t>
      </w:r>
      <w:r>
        <w:rPr>
          <w:rFonts w:asciiTheme="minorHAnsi" w:hAnsiTheme="minorHAnsi"/>
        </w:rPr>
        <w:t xml:space="preserve"> is</w:t>
      </w:r>
      <w:r w:rsidR="00BE122B" w:rsidRPr="000D55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30 minutes. </w:t>
      </w:r>
      <w:r w:rsidRPr="000D557E">
        <w:rPr>
          <w:rFonts w:asciiTheme="minorHAnsi" w:hAnsiTheme="minorHAnsi"/>
        </w:rPr>
        <w:t>If further discussion is required, a separate appointment with the appropriate team member(s) will be scheduled.</w:t>
      </w:r>
    </w:p>
    <w:p w14:paraId="58C3A735" w14:textId="23C219AF" w:rsidR="00BE122B" w:rsidRPr="000D557E" w:rsidRDefault="00974AD4" w:rsidP="00BE122B">
      <w:pPr>
        <w:pStyle w:val="NormalWeb"/>
        <w:rPr>
          <w:rFonts w:asciiTheme="minorHAnsi" w:hAnsiTheme="minorHAnsi"/>
        </w:rPr>
      </w:pPr>
      <w:r w:rsidRPr="000D557E">
        <w:rPr>
          <w:rFonts w:asciiTheme="minorHAnsi" w:hAnsiTheme="minorHAnsi"/>
        </w:rPr>
        <w:t xml:space="preserve">The following team members may attend </w:t>
      </w:r>
      <w:r w:rsidR="00650FE1" w:rsidRPr="000D557E">
        <w:rPr>
          <w:rFonts w:asciiTheme="minorHAnsi" w:hAnsiTheme="minorHAnsi"/>
        </w:rPr>
        <w:t>the care conference and provide a brief summary report of t</w:t>
      </w:r>
      <w:r w:rsidR="000D557E">
        <w:rPr>
          <w:rFonts w:asciiTheme="minorHAnsi" w:hAnsiTheme="minorHAnsi"/>
        </w:rPr>
        <w:t>heir work with the resident and</w:t>
      </w:r>
      <w:r w:rsidR="00650FE1" w:rsidRPr="000D557E">
        <w:rPr>
          <w:rFonts w:asciiTheme="minorHAnsi" w:hAnsiTheme="minorHAnsi"/>
        </w:rPr>
        <w:t xml:space="preserve"> any changes</w:t>
      </w:r>
      <w:r w:rsidR="000D557E">
        <w:rPr>
          <w:rFonts w:asciiTheme="minorHAnsi" w:hAnsiTheme="minorHAnsi"/>
        </w:rPr>
        <w:t xml:space="preserve"> in health or function </w:t>
      </w:r>
      <w:r w:rsidR="007E7E6B">
        <w:rPr>
          <w:rFonts w:asciiTheme="minorHAnsi" w:hAnsiTheme="minorHAnsi"/>
        </w:rPr>
        <w:t xml:space="preserve">they have </w:t>
      </w:r>
      <w:r w:rsidR="000D557E">
        <w:rPr>
          <w:rFonts w:asciiTheme="minorHAnsi" w:hAnsiTheme="minorHAnsi"/>
        </w:rPr>
        <w:t>noted</w:t>
      </w:r>
      <w:r w:rsidRPr="000D557E">
        <w:rPr>
          <w:rFonts w:asciiTheme="minorHAnsi" w:hAnsiTheme="minorHAnsi"/>
        </w:rPr>
        <w:t xml:space="preserve">. </w:t>
      </w:r>
      <w:r w:rsidR="007E7E6B">
        <w:rPr>
          <w:rFonts w:asciiTheme="minorHAnsi" w:hAnsiTheme="minorHAnsi"/>
        </w:rPr>
        <w:br/>
      </w:r>
      <w:r w:rsidRPr="000D557E">
        <w:rPr>
          <w:rFonts w:asciiTheme="minorHAnsi" w:hAnsiTheme="minorHAnsi"/>
        </w:rPr>
        <w:t xml:space="preserve">A brief description of </w:t>
      </w:r>
      <w:r w:rsidR="00D026BC" w:rsidRPr="000D557E">
        <w:rPr>
          <w:rFonts w:asciiTheme="minorHAnsi" w:hAnsiTheme="minorHAnsi"/>
        </w:rPr>
        <w:t>each</w:t>
      </w:r>
      <w:r w:rsidRPr="000D557E">
        <w:rPr>
          <w:rFonts w:asciiTheme="minorHAnsi" w:hAnsiTheme="minorHAnsi"/>
        </w:rPr>
        <w:t xml:space="preserve"> </w:t>
      </w:r>
      <w:r w:rsidR="000D557E">
        <w:rPr>
          <w:rFonts w:asciiTheme="minorHAnsi" w:hAnsiTheme="minorHAnsi"/>
        </w:rPr>
        <w:t xml:space="preserve">team member’s </w:t>
      </w:r>
      <w:r w:rsidRPr="000D557E">
        <w:rPr>
          <w:rFonts w:asciiTheme="minorHAnsi" w:hAnsiTheme="minorHAnsi"/>
        </w:rPr>
        <w:t>role is included</w:t>
      </w:r>
      <w:r w:rsidR="00650FE1" w:rsidRPr="000D557E">
        <w:rPr>
          <w:rFonts w:asciiTheme="minorHAnsi" w:hAnsiTheme="minorHAnsi"/>
        </w:rPr>
        <w:t xml:space="preserve"> below</w:t>
      </w:r>
      <w:r w:rsidR="00BE122B" w:rsidRPr="000D557E">
        <w:rPr>
          <w:rFonts w:asciiTheme="minorHAnsi" w:hAnsiTheme="minorHAnsi"/>
        </w:rPr>
        <w:t xml:space="preserve">: </w:t>
      </w:r>
    </w:p>
    <w:p w14:paraId="64F2763E" w14:textId="064B323E" w:rsidR="00BE122B" w:rsidRPr="000D557E" w:rsidRDefault="000D557E" w:rsidP="00BE122B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Director of</w:t>
      </w:r>
      <w:r w:rsidR="00974AD4" w:rsidRPr="000D557E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Care,</w:t>
      </w:r>
      <w:r w:rsidR="00BE122B" w:rsidRPr="000D557E">
        <w:rPr>
          <w:rFonts w:asciiTheme="minorHAnsi" w:hAnsiTheme="minorHAnsi"/>
          <w:u w:val="single"/>
        </w:rPr>
        <w:t xml:space="preserve"> C</w:t>
      </w:r>
      <w:r>
        <w:rPr>
          <w:rFonts w:asciiTheme="minorHAnsi" w:hAnsiTheme="minorHAnsi"/>
          <w:u w:val="single"/>
        </w:rPr>
        <w:t>linical Nurse Leader</w:t>
      </w:r>
      <w:r w:rsidR="00974AD4" w:rsidRPr="000D557E">
        <w:rPr>
          <w:rFonts w:asciiTheme="minorHAnsi" w:hAnsiTheme="minorHAnsi"/>
          <w:u w:val="single"/>
        </w:rPr>
        <w:t>, or Social Worker</w:t>
      </w:r>
      <w:r w:rsidR="00BE122B" w:rsidRPr="000D557E">
        <w:rPr>
          <w:rFonts w:asciiTheme="minorHAnsi" w:hAnsiTheme="minorHAnsi"/>
          <w:u w:val="single"/>
        </w:rPr>
        <w:t xml:space="preserve"> </w:t>
      </w:r>
    </w:p>
    <w:p w14:paraId="44AF0822" w14:textId="0E254DAE" w:rsidR="00BE122B" w:rsidRPr="000D557E" w:rsidRDefault="00DB5B77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Leads the</w:t>
      </w:r>
      <w:r w:rsidR="00BE122B" w:rsidRPr="000D557E">
        <w:rPr>
          <w:rFonts w:asciiTheme="minorHAnsi" w:hAnsiTheme="minorHAnsi"/>
        </w:rPr>
        <w:t xml:space="preserve"> meeting, keeps time </w:t>
      </w:r>
    </w:p>
    <w:p w14:paraId="4821BA97" w14:textId="3237890E" w:rsidR="00D026BC" w:rsidRPr="000D557E" w:rsidRDefault="00D026BC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Asks family to state any questions or concerns</w:t>
      </w:r>
    </w:p>
    <w:p w14:paraId="7314B501" w14:textId="50F9AA54" w:rsidR="00974AD4" w:rsidRPr="000D557E" w:rsidRDefault="00650FE1" w:rsidP="00974AD4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Takes note of items or issues</w:t>
      </w:r>
      <w:r w:rsidR="003B1874" w:rsidRPr="000D557E">
        <w:rPr>
          <w:rFonts w:asciiTheme="minorHAnsi" w:hAnsiTheme="minorHAnsi"/>
        </w:rPr>
        <w:t xml:space="preserve"> that </w:t>
      </w:r>
      <w:r w:rsidR="00974AD4" w:rsidRPr="000D557E">
        <w:rPr>
          <w:rFonts w:asciiTheme="minorHAnsi" w:hAnsiTheme="minorHAnsi"/>
        </w:rPr>
        <w:t xml:space="preserve">will </w:t>
      </w:r>
      <w:r w:rsidR="003B1874" w:rsidRPr="000D557E">
        <w:rPr>
          <w:rFonts w:asciiTheme="minorHAnsi" w:hAnsiTheme="minorHAnsi"/>
        </w:rPr>
        <w:t>require</w:t>
      </w:r>
      <w:r w:rsidR="00BE122B" w:rsidRPr="000D557E">
        <w:rPr>
          <w:rFonts w:asciiTheme="minorHAnsi" w:hAnsiTheme="minorHAnsi"/>
        </w:rPr>
        <w:t xml:space="preserve"> follow up </w:t>
      </w:r>
    </w:p>
    <w:p w14:paraId="378CEA7A" w14:textId="5439C9F2" w:rsidR="00BE122B" w:rsidRPr="000D557E" w:rsidRDefault="00974AD4" w:rsidP="00BE122B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0D557E">
        <w:rPr>
          <w:rFonts w:asciiTheme="minorHAnsi" w:hAnsiTheme="minorHAnsi"/>
          <w:u w:val="single"/>
        </w:rPr>
        <w:t xml:space="preserve">Activity or </w:t>
      </w:r>
      <w:r w:rsidR="00BE122B" w:rsidRPr="000D557E">
        <w:rPr>
          <w:rFonts w:asciiTheme="minorHAnsi" w:hAnsiTheme="minorHAnsi"/>
          <w:u w:val="single"/>
        </w:rPr>
        <w:t>Recreation</w:t>
      </w:r>
      <w:r w:rsidR="009A58A5" w:rsidRPr="000D557E">
        <w:rPr>
          <w:rFonts w:asciiTheme="minorHAnsi" w:hAnsiTheme="minorHAnsi"/>
          <w:u w:val="single"/>
        </w:rPr>
        <w:t xml:space="preserve"> Staff</w:t>
      </w:r>
      <w:r w:rsidR="00BE122B" w:rsidRPr="000D557E">
        <w:rPr>
          <w:rFonts w:asciiTheme="minorHAnsi" w:hAnsiTheme="minorHAnsi"/>
          <w:u w:val="single"/>
        </w:rPr>
        <w:t xml:space="preserve"> </w:t>
      </w:r>
    </w:p>
    <w:p w14:paraId="4DA96F09" w14:textId="65768DCE" w:rsidR="00BE122B" w:rsidRPr="000D557E" w:rsidRDefault="00BE122B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Re</w:t>
      </w:r>
      <w:r w:rsidR="000D557E">
        <w:rPr>
          <w:rFonts w:asciiTheme="minorHAnsi" w:hAnsiTheme="minorHAnsi"/>
        </w:rPr>
        <w:t>ports on</w:t>
      </w:r>
      <w:r w:rsidR="00650FE1" w:rsidRPr="000D557E">
        <w:rPr>
          <w:rFonts w:asciiTheme="minorHAnsi" w:hAnsiTheme="minorHAnsi"/>
        </w:rPr>
        <w:t xml:space="preserve"> resident’s participation and response to activity programs</w:t>
      </w:r>
    </w:p>
    <w:p w14:paraId="781590E5" w14:textId="102B13B2" w:rsidR="00BE122B" w:rsidRPr="000D557E" w:rsidRDefault="00BE122B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Discusses opportunit</w:t>
      </w:r>
      <w:r w:rsidR="003B1874" w:rsidRPr="000D557E">
        <w:rPr>
          <w:rFonts w:asciiTheme="minorHAnsi" w:hAnsiTheme="minorHAnsi"/>
        </w:rPr>
        <w:t>ies</w:t>
      </w:r>
      <w:r w:rsidRPr="000D557E">
        <w:rPr>
          <w:rFonts w:asciiTheme="minorHAnsi" w:hAnsiTheme="minorHAnsi"/>
        </w:rPr>
        <w:t xml:space="preserve"> to enhance </w:t>
      </w:r>
      <w:r w:rsidR="00D026BC" w:rsidRPr="000D557E">
        <w:rPr>
          <w:rFonts w:asciiTheme="minorHAnsi" w:hAnsiTheme="minorHAnsi"/>
        </w:rPr>
        <w:t xml:space="preserve">quality of life, </w:t>
      </w:r>
      <w:r w:rsidRPr="000D557E">
        <w:rPr>
          <w:rFonts w:asciiTheme="minorHAnsi" w:hAnsiTheme="minorHAnsi"/>
        </w:rPr>
        <w:t xml:space="preserve">well-being and socialization </w:t>
      </w:r>
    </w:p>
    <w:p w14:paraId="19B16BEA" w14:textId="216D3F24" w:rsidR="00974AD4" w:rsidRPr="000D557E" w:rsidRDefault="000D557E" w:rsidP="00BE122B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Health Care Assistant</w:t>
      </w:r>
    </w:p>
    <w:p w14:paraId="32430D0B" w14:textId="771C0EBC" w:rsidR="00974AD4" w:rsidRPr="000D557E" w:rsidRDefault="00974AD4" w:rsidP="00974AD4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Provides an overview of resident’s usual day and response</w:t>
      </w:r>
      <w:r w:rsidR="00650FE1" w:rsidRPr="000D557E">
        <w:rPr>
          <w:rFonts w:asciiTheme="minorHAnsi" w:hAnsiTheme="minorHAnsi"/>
        </w:rPr>
        <w:t>s</w:t>
      </w:r>
      <w:r w:rsidRPr="000D557E">
        <w:rPr>
          <w:rFonts w:asciiTheme="minorHAnsi" w:hAnsiTheme="minorHAnsi"/>
        </w:rPr>
        <w:t xml:space="preserve"> to personal care</w:t>
      </w:r>
    </w:p>
    <w:p w14:paraId="338AB25B" w14:textId="30AAAE74" w:rsidR="00974AD4" w:rsidRPr="000D557E" w:rsidRDefault="00974AD4" w:rsidP="00974AD4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Notes anything that the resident needs, e.g. clothing, toiletries, etc.</w:t>
      </w:r>
    </w:p>
    <w:p w14:paraId="6E649F38" w14:textId="78B34ED9" w:rsidR="00BE122B" w:rsidRPr="000D557E" w:rsidRDefault="00974AD4" w:rsidP="00BE122B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0D557E">
        <w:rPr>
          <w:rFonts w:asciiTheme="minorHAnsi" w:hAnsiTheme="minorHAnsi"/>
          <w:u w:val="single"/>
        </w:rPr>
        <w:t xml:space="preserve">Unit </w:t>
      </w:r>
      <w:r w:rsidR="00BE122B" w:rsidRPr="000D557E">
        <w:rPr>
          <w:rFonts w:asciiTheme="minorHAnsi" w:hAnsiTheme="minorHAnsi"/>
          <w:u w:val="single"/>
        </w:rPr>
        <w:t>Nurs</w:t>
      </w:r>
      <w:r w:rsidR="00F41577" w:rsidRPr="000D557E">
        <w:rPr>
          <w:rFonts w:asciiTheme="minorHAnsi" w:hAnsiTheme="minorHAnsi"/>
          <w:u w:val="single"/>
        </w:rPr>
        <w:t>e</w:t>
      </w:r>
      <w:r w:rsidR="00BE122B" w:rsidRPr="000D557E">
        <w:rPr>
          <w:rFonts w:asciiTheme="minorHAnsi" w:hAnsiTheme="minorHAnsi"/>
          <w:u w:val="single"/>
        </w:rPr>
        <w:t xml:space="preserve"> </w:t>
      </w:r>
      <w:r w:rsidRPr="000D557E">
        <w:rPr>
          <w:rFonts w:asciiTheme="minorHAnsi" w:hAnsiTheme="minorHAnsi"/>
          <w:u w:val="single"/>
        </w:rPr>
        <w:t>(LPN, RN and/or RPN)</w:t>
      </w:r>
      <w:r w:rsidR="00BE122B" w:rsidRPr="000D557E">
        <w:rPr>
          <w:rFonts w:asciiTheme="minorHAnsi" w:hAnsiTheme="minorHAnsi"/>
          <w:u w:val="single"/>
        </w:rPr>
        <w:t xml:space="preserve"> </w:t>
      </w:r>
    </w:p>
    <w:p w14:paraId="253D1544" w14:textId="09AF1630" w:rsidR="00BE122B" w:rsidRPr="000D557E" w:rsidRDefault="00BE122B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Re</w:t>
      </w:r>
      <w:r w:rsidR="00974AD4" w:rsidRPr="000D557E">
        <w:rPr>
          <w:rFonts w:asciiTheme="minorHAnsi" w:hAnsiTheme="minorHAnsi"/>
        </w:rPr>
        <w:t>ports on resident’s current</w:t>
      </w:r>
      <w:r w:rsidRPr="000D557E">
        <w:rPr>
          <w:rFonts w:asciiTheme="minorHAnsi" w:hAnsiTheme="minorHAnsi"/>
        </w:rPr>
        <w:t xml:space="preserve"> </w:t>
      </w:r>
      <w:r w:rsidR="00974AD4" w:rsidRPr="000D557E">
        <w:rPr>
          <w:rFonts w:asciiTheme="minorHAnsi" w:hAnsiTheme="minorHAnsi"/>
        </w:rPr>
        <w:t>health</w:t>
      </w:r>
      <w:r w:rsidR="000D557E">
        <w:rPr>
          <w:rFonts w:asciiTheme="minorHAnsi" w:hAnsiTheme="minorHAnsi"/>
        </w:rPr>
        <w:t xml:space="preserve"> issues</w:t>
      </w:r>
      <w:r w:rsidR="007E7E6B">
        <w:rPr>
          <w:rFonts w:asciiTheme="minorHAnsi" w:hAnsiTheme="minorHAnsi"/>
        </w:rPr>
        <w:t>, noting any changes</w:t>
      </w:r>
    </w:p>
    <w:p w14:paraId="3365972A" w14:textId="01663E60" w:rsidR="00BE122B" w:rsidRPr="000D557E" w:rsidRDefault="00974AD4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Reports</w:t>
      </w:r>
      <w:r w:rsidR="00BE122B" w:rsidRPr="000D557E">
        <w:rPr>
          <w:rFonts w:asciiTheme="minorHAnsi" w:hAnsiTheme="minorHAnsi"/>
        </w:rPr>
        <w:t xml:space="preserve"> current vital</w:t>
      </w:r>
      <w:r w:rsidR="00650FE1" w:rsidRPr="000D557E">
        <w:rPr>
          <w:rFonts w:asciiTheme="minorHAnsi" w:hAnsiTheme="minorHAnsi"/>
        </w:rPr>
        <w:t xml:space="preserve"> </w:t>
      </w:r>
      <w:r w:rsidR="00BE122B" w:rsidRPr="000D557E">
        <w:rPr>
          <w:rFonts w:asciiTheme="minorHAnsi" w:hAnsiTheme="minorHAnsi"/>
        </w:rPr>
        <w:t>s</w:t>
      </w:r>
      <w:r w:rsidR="00650FE1" w:rsidRPr="000D557E">
        <w:rPr>
          <w:rFonts w:asciiTheme="minorHAnsi" w:hAnsiTheme="minorHAnsi"/>
        </w:rPr>
        <w:t>igns,</w:t>
      </w:r>
      <w:r w:rsidR="00BE122B" w:rsidRPr="000D557E">
        <w:rPr>
          <w:rFonts w:asciiTheme="minorHAnsi" w:hAnsiTheme="minorHAnsi"/>
        </w:rPr>
        <w:t xml:space="preserve"> and </w:t>
      </w:r>
      <w:r w:rsidR="00650FE1" w:rsidRPr="000D557E">
        <w:rPr>
          <w:rFonts w:asciiTheme="minorHAnsi" w:hAnsiTheme="minorHAnsi"/>
        </w:rPr>
        <w:t xml:space="preserve">resident’s </w:t>
      </w:r>
      <w:r w:rsidRPr="000D557E">
        <w:rPr>
          <w:rFonts w:asciiTheme="minorHAnsi" w:hAnsiTheme="minorHAnsi"/>
        </w:rPr>
        <w:t>response to medication</w:t>
      </w:r>
      <w:r w:rsidR="00BE122B" w:rsidRPr="000D557E">
        <w:rPr>
          <w:rFonts w:asciiTheme="minorHAnsi" w:hAnsiTheme="minorHAnsi"/>
        </w:rPr>
        <w:t xml:space="preserve"> </w:t>
      </w:r>
      <w:r w:rsidRPr="000D557E">
        <w:rPr>
          <w:rFonts w:asciiTheme="minorHAnsi" w:hAnsiTheme="minorHAnsi"/>
        </w:rPr>
        <w:t>administration and treatments</w:t>
      </w:r>
    </w:p>
    <w:p w14:paraId="493259C0" w14:textId="77777777" w:rsidR="00BE122B" w:rsidRPr="000D557E" w:rsidRDefault="00BE122B" w:rsidP="00BE122B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0D557E">
        <w:rPr>
          <w:rFonts w:asciiTheme="minorHAnsi" w:hAnsiTheme="minorHAnsi"/>
          <w:u w:val="single"/>
        </w:rPr>
        <w:t>Pharmac</w:t>
      </w:r>
      <w:r w:rsidR="009A58A5" w:rsidRPr="000D557E">
        <w:rPr>
          <w:rFonts w:asciiTheme="minorHAnsi" w:hAnsiTheme="minorHAnsi"/>
          <w:u w:val="single"/>
        </w:rPr>
        <w:t>ist</w:t>
      </w:r>
      <w:r w:rsidRPr="000D557E">
        <w:rPr>
          <w:rFonts w:asciiTheme="minorHAnsi" w:hAnsiTheme="minorHAnsi"/>
          <w:u w:val="single"/>
        </w:rPr>
        <w:t xml:space="preserve"> </w:t>
      </w:r>
    </w:p>
    <w:p w14:paraId="325573D0" w14:textId="2233C0D6" w:rsidR="00BE122B" w:rsidRPr="000D557E" w:rsidRDefault="00BE122B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Re</w:t>
      </w:r>
      <w:r w:rsidR="00D026BC" w:rsidRPr="000D557E">
        <w:rPr>
          <w:rFonts w:asciiTheme="minorHAnsi" w:hAnsiTheme="minorHAnsi"/>
        </w:rPr>
        <w:t xml:space="preserve">ports </w:t>
      </w:r>
      <w:r w:rsidR="00974AD4" w:rsidRPr="000D557E">
        <w:rPr>
          <w:rFonts w:asciiTheme="minorHAnsi" w:hAnsiTheme="minorHAnsi"/>
        </w:rPr>
        <w:t>resident’s</w:t>
      </w:r>
      <w:r w:rsidRPr="000D557E">
        <w:rPr>
          <w:rFonts w:asciiTheme="minorHAnsi" w:hAnsiTheme="minorHAnsi"/>
        </w:rPr>
        <w:t xml:space="preserve"> current medications </w:t>
      </w:r>
      <w:r w:rsidR="00974AD4" w:rsidRPr="000D557E">
        <w:rPr>
          <w:rFonts w:asciiTheme="minorHAnsi" w:hAnsiTheme="minorHAnsi"/>
        </w:rPr>
        <w:t>and relevant test results, where pertinent</w:t>
      </w:r>
    </w:p>
    <w:p w14:paraId="1348C224" w14:textId="77777777" w:rsidR="00BE122B" w:rsidRPr="000D557E" w:rsidRDefault="00BE122B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 xml:space="preserve">Offers recommendations regarding possible changes to medications </w:t>
      </w:r>
    </w:p>
    <w:p w14:paraId="694C8ECE" w14:textId="1042F670" w:rsidR="00BE122B" w:rsidRPr="000D557E" w:rsidRDefault="00BE122B" w:rsidP="00BE122B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0D557E">
        <w:rPr>
          <w:rFonts w:asciiTheme="minorHAnsi" w:hAnsiTheme="minorHAnsi"/>
          <w:u w:val="single"/>
        </w:rPr>
        <w:t>Diet</w:t>
      </w:r>
      <w:r w:rsidR="0069176E" w:rsidRPr="000D557E">
        <w:rPr>
          <w:rFonts w:asciiTheme="minorHAnsi" w:hAnsiTheme="minorHAnsi"/>
          <w:u w:val="single"/>
        </w:rPr>
        <w:t>it</w:t>
      </w:r>
      <w:r w:rsidR="00441C68" w:rsidRPr="000D557E">
        <w:rPr>
          <w:rFonts w:asciiTheme="minorHAnsi" w:hAnsiTheme="minorHAnsi"/>
          <w:u w:val="single"/>
        </w:rPr>
        <w:t>ian</w:t>
      </w:r>
      <w:r w:rsidRPr="000D557E">
        <w:rPr>
          <w:rFonts w:asciiTheme="minorHAnsi" w:hAnsiTheme="minorHAnsi"/>
          <w:u w:val="single"/>
        </w:rPr>
        <w:t xml:space="preserve"> </w:t>
      </w:r>
    </w:p>
    <w:p w14:paraId="390F69BA" w14:textId="686021AB" w:rsidR="00BE122B" w:rsidRPr="000D557E" w:rsidRDefault="00BE122B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Re</w:t>
      </w:r>
      <w:r w:rsidR="00974AD4" w:rsidRPr="000D557E">
        <w:rPr>
          <w:rFonts w:asciiTheme="minorHAnsi" w:hAnsiTheme="minorHAnsi"/>
        </w:rPr>
        <w:t>ports on resident’s</w:t>
      </w:r>
      <w:r w:rsidRPr="000D557E">
        <w:rPr>
          <w:rFonts w:asciiTheme="minorHAnsi" w:hAnsiTheme="minorHAnsi"/>
        </w:rPr>
        <w:t xml:space="preserve"> nu</w:t>
      </w:r>
      <w:r w:rsidR="00974AD4" w:rsidRPr="000D557E">
        <w:rPr>
          <w:rFonts w:asciiTheme="minorHAnsi" w:hAnsiTheme="minorHAnsi"/>
        </w:rPr>
        <w:t>tritional status, weight &amp; diet, noting any changes</w:t>
      </w:r>
    </w:p>
    <w:p w14:paraId="21332549" w14:textId="0D3B6AA3" w:rsidR="00650FE1" w:rsidRPr="000D557E" w:rsidRDefault="00BE122B" w:rsidP="00650FE1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 xml:space="preserve">Addresses any dietary concerns </w:t>
      </w:r>
      <w:r w:rsidR="00974AD4" w:rsidRPr="000D557E">
        <w:rPr>
          <w:rFonts w:asciiTheme="minorHAnsi" w:hAnsiTheme="minorHAnsi"/>
        </w:rPr>
        <w:t>and questions</w:t>
      </w:r>
    </w:p>
    <w:p w14:paraId="054D5E3D" w14:textId="4CE39D4F" w:rsidR="00BE122B" w:rsidRPr="000D557E" w:rsidRDefault="00974AD4" w:rsidP="00DA7317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  <w:u w:val="single"/>
        </w:rPr>
      </w:pPr>
      <w:r w:rsidRPr="000D557E">
        <w:rPr>
          <w:rFonts w:asciiTheme="minorHAnsi" w:hAnsiTheme="minorHAnsi"/>
          <w:u w:val="single"/>
        </w:rPr>
        <w:t>Physician or Nurse Practitioner</w:t>
      </w:r>
    </w:p>
    <w:p w14:paraId="36B67871" w14:textId="7BE0195C" w:rsidR="00D026BC" w:rsidRPr="000D557E" w:rsidRDefault="00D026BC" w:rsidP="00995F26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0D557E">
        <w:rPr>
          <w:rFonts w:asciiTheme="minorHAnsi" w:hAnsiTheme="minorHAnsi"/>
        </w:rPr>
        <w:t>Summarizes and distills the reports from team members</w:t>
      </w:r>
      <w:r w:rsidR="007E7E6B">
        <w:rPr>
          <w:rFonts w:asciiTheme="minorHAnsi" w:hAnsiTheme="minorHAnsi"/>
        </w:rPr>
        <w:t>, noting any changes</w:t>
      </w:r>
    </w:p>
    <w:p w14:paraId="0425062F" w14:textId="14F9BF83" w:rsidR="00995F26" w:rsidRPr="000D557E" w:rsidRDefault="00D026BC" w:rsidP="00995F26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0D557E">
        <w:rPr>
          <w:rFonts w:asciiTheme="minorHAnsi" w:hAnsiTheme="minorHAnsi"/>
        </w:rPr>
        <w:t>Notes</w:t>
      </w:r>
      <w:bookmarkStart w:id="0" w:name="_GoBack"/>
      <w:bookmarkEnd w:id="0"/>
      <w:r w:rsidR="00BE122B" w:rsidRPr="000D557E">
        <w:rPr>
          <w:rFonts w:asciiTheme="minorHAnsi" w:hAnsiTheme="minorHAnsi"/>
        </w:rPr>
        <w:t xml:space="preserve"> </w:t>
      </w:r>
      <w:r w:rsidRPr="000D557E">
        <w:rPr>
          <w:rFonts w:asciiTheme="minorHAnsi" w:hAnsiTheme="minorHAnsi"/>
        </w:rPr>
        <w:t>the current</w:t>
      </w:r>
      <w:r w:rsidR="00BE122B" w:rsidRPr="000D557E">
        <w:rPr>
          <w:rFonts w:asciiTheme="minorHAnsi" w:hAnsiTheme="minorHAnsi"/>
        </w:rPr>
        <w:t xml:space="preserve"> </w:t>
      </w:r>
      <w:r w:rsidR="00974AD4" w:rsidRPr="000D557E">
        <w:rPr>
          <w:rFonts w:asciiTheme="minorHAnsi" w:hAnsiTheme="minorHAnsi"/>
        </w:rPr>
        <w:t xml:space="preserve">medical </w:t>
      </w:r>
      <w:r w:rsidR="00BE122B" w:rsidRPr="000D557E">
        <w:rPr>
          <w:rFonts w:asciiTheme="minorHAnsi" w:hAnsiTheme="minorHAnsi"/>
        </w:rPr>
        <w:t xml:space="preserve">concerns </w:t>
      </w:r>
      <w:r w:rsidRPr="000D557E">
        <w:rPr>
          <w:rFonts w:asciiTheme="minorHAnsi" w:hAnsiTheme="minorHAnsi"/>
        </w:rPr>
        <w:t>and the medication/treatment options</w:t>
      </w:r>
      <w:r w:rsidR="00BE122B" w:rsidRPr="000D557E">
        <w:rPr>
          <w:rFonts w:asciiTheme="minorHAnsi" w:hAnsiTheme="minorHAnsi"/>
        </w:rPr>
        <w:t xml:space="preserve"> </w:t>
      </w:r>
    </w:p>
    <w:p w14:paraId="507DD5C1" w14:textId="77777777" w:rsidR="00D026BC" w:rsidRPr="000D557E" w:rsidRDefault="00974AD4" w:rsidP="005E55B5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0D557E">
        <w:rPr>
          <w:rFonts w:asciiTheme="minorHAnsi" w:hAnsiTheme="minorHAnsi"/>
        </w:rPr>
        <w:t>Leads the Goals of Care conversation</w:t>
      </w:r>
      <w:r w:rsidR="00D026BC" w:rsidRPr="000D557E">
        <w:rPr>
          <w:rFonts w:asciiTheme="minorHAnsi" w:hAnsiTheme="minorHAnsi"/>
        </w:rPr>
        <w:t>, noting resident’s expected trajectory</w:t>
      </w:r>
    </w:p>
    <w:p w14:paraId="32A19FC1" w14:textId="5B74259C" w:rsidR="005E55B5" w:rsidRPr="000D557E" w:rsidRDefault="00D026BC" w:rsidP="005E55B5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0D557E">
        <w:rPr>
          <w:rFonts w:asciiTheme="minorHAnsi" w:hAnsiTheme="minorHAnsi"/>
        </w:rPr>
        <w:t>R</w:t>
      </w:r>
      <w:r w:rsidR="00BE122B" w:rsidRPr="000D557E">
        <w:rPr>
          <w:rFonts w:asciiTheme="minorHAnsi" w:hAnsiTheme="minorHAnsi"/>
        </w:rPr>
        <w:t xml:space="preserve">eviews </w:t>
      </w:r>
      <w:r w:rsidRPr="000D557E">
        <w:rPr>
          <w:rFonts w:asciiTheme="minorHAnsi" w:hAnsiTheme="minorHAnsi"/>
        </w:rPr>
        <w:t xml:space="preserve">and signs </w:t>
      </w:r>
      <w:r w:rsidR="00974AD4" w:rsidRPr="000D557E">
        <w:rPr>
          <w:rFonts w:asciiTheme="minorHAnsi" w:hAnsiTheme="minorHAnsi"/>
        </w:rPr>
        <w:t xml:space="preserve">the </w:t>
      </w:r>
      <w:r w:rsidR="00BE122B" w:rsidRPr="000D557E">
        <w:rPr>
          <w:rFonts w:asciiTheme="minorHAnsi" w:hAnsiTheme="minorHAnsi"/>
        </w:rPr>
        <w:t>M</w:t>
      </w:r>
      <w:r w:rsidR="00974AD4" w:rsidRPr="000D557E">
        <w:rPr>
          <w:rFonts w:asciiTheme="minorHAnsi" w:hAnsiTheme="minorHAnsi"/>
        </w:rPr>
        <w:t>edical Orders for Scope of Treatment (M</w:t>
      </w:r>
      <w:r w:rsidR="00BE122B" w:rsidRPr="000D557E">
        <w:rPr>
          <w:rFonts w:asciiTheme="minorHAnsi" w:hAnsiTheme="minorHAnsi"/>
        </w:rPr>
        <w:t>OST</w:t>
      </w:r>
      <w:r w:rsidR="00974AD4" w:rsidRPr="000D557E">
        <w:rPr>
          <w:rFonts w:asciiTheme="minorHAnsi" w:hAnsiTheme="minorHAnsi"/>
        </w:rPr>
        <w:t>)</w:t>
      </w:r>
      <w:r w:rsidR="00BE122B" w:rsidRPr="000D557E">
        <w:rPr>
          <w:rFonts w:asciiTheme="minorHAnsi" w:hAnsiTheme="minorHAnsi"/>
        </w:rPr>
        <w:t xml:space="preserve"> </w:t>
      </w:r>
      <w:r w:rsidRPr="000D557E">
        <w:rPr>
          <w:rFonts w:asciiTheme="minorHAnsi" w:hAnsiTheme="minorHAnsi"/>
        </w:rPr>
        <w:t>form –</w:t>
      </w:r>
      <w:r w:rsidR="005E55B5" w:rsidRPr="000D557E">
        <w:rPr>
          <w:rFonts w:asciiTheme="minorHAnsi" w:hAnsiTheme="minorHAnsi"/>
        </w:rPr>
        <w:t xml:space="preserve"> </w:t>
      </w:r>
      <w:r w:rsidRPr="000D557E">
        <w:rPr>
          <w:rFonts w:asciiTheme="minorHAnsi" w:hAnsiTheme="minorHAnsi"/>
          <w:i/>
        </w:rPr>
        <w:t xml:space="preserve">please </w:t>
      </w:r>
      <w:r w:rsidR="005E55B5" w:rsidRPr="000D557E">
        <w:rPr>
          <w:rFonts w:asciiTheme="minorHAnsi" w:hAnsiTheme="minorHAnsi"/>
          <w:i/>
        </w:rPr>
        <w:t>see back of page</w:t>
      </w:r>
      <w:r w:rsidRPr="000D557E">
        <w:rPr>
          <w:rFonts w:asciiTheme="minorHAnsi" w:hAnsiTheme="minorHAnsi"/>
          <w:i/>
        </w:rPr>
        <w:t xml:space="preserve"> for further information about the MOST</w:t>
      </w:r>
    </w:p>
    <w:p w14:paraId="60A2AD49" w14:textId="7384F992" w:rsidR="005E55B5" w:rsidRDefault="005E55B5" w:rsidP="005E55B5">
      <w:pPr>
        <w:pStyle w:val="NormalWeb"/>
        <w:contextualSpacing/>
        <w:rPr>
          <w:rFonts w:ascii="Calibri" w:hAnsi="Calibri"/>
          <w:sz w:val="22"/>
          <w:szCs w:val="22"/>
        </w:rPr>
      </w:pPr>
      <w:r w:rsidRPr="005E55B5">
        <w:rPr>
          <w:rFonts w:ascii="Calibri" w:hAnsi="Calibri"/>
          <w:noProof/>
          <w:sz w:val="22"/>
          <w:szCs w:val="22"/>
          <w:lang w:val="en-US"/>
        </w:rPr>
        <w:lastRenderedPageBreak/>
        <w:drawing>
          <wp:inline distT="0" distB="0" distL="0" distR="0" wp14:anchorId="4F6738CB" wp14:editId="243F25B6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3394" w14:textId="77777777" w:rsidR="005E55B5" w:rsidRPr="00995F26" w:rsidRDefault="005E55B5" w:rsidP="005E55B5">
      <w:pPr>
        <w:pStyle w:val="NormalWeb"/>
        <w:contextualSpacing/>
        <w:rPr>
          <w:rFonts w:ascii="Calibri" w:hAnsi="Calibri"/>
          <w:sz w:val="22"/>
          <w:szCs w:val="22"/>
        </w:rPr>
      </w:pPr>
    </w:p>
    <w:p w14:paraId="6D193063" w14:textId="77777777" w:rsidR="00764C0C" w:rsidRDefault="007E7E6B" w:rsidP="00DA7317">
      <w:pPr>
        <w:contextualSpacing/>
      </w:pPr>
    </w:p>
    <w:sectPr w:rsidR="00764C0C" w:rsidSect="009E2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3A895" w16cid:durableId="2098E3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FCB"/>
    <w:multiLevelType w:val="hybridMultilevel"/>
    <w:tmpl w:val="D29A0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A61D57"/>
    <w:multiLevelType w:val="multilevel"/>
    <w:tmpl w:val="0680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2B"/>
    <w:rsid w:val="000D0F33"/>
    <w:rsid w:val="000D557E"/>
    <w:rsid w:val="00210AFD"/>
    <w:rsid w:val="00234663"/>
    <w:rsid w:val="003B1874"/>
    <w:rsid w:val="00441C68"/>
    <w:rsid w:val="0046516D"/>
    <w:rsid w:val="005819FA"/>
    <w:rsid w:val="005E55B5"/>
    <w:rsid w:val="00650FE1"/>
    <w:rsid w:val="006812D6"/>
    <w:rsid w:val="0069176E"/>
    <w:rsid w:val="006D5E9B"/>
    <w:rsid w:val="007E7E6B"/>
    <w:rsid w:val="00827182"/>
    <w:rsid w:val="00917C40"/>
    <w:rsid w:val="00974AD4"/>
    <w:rsid w:val="00995F26"/>
    <w:rsid w:val="009A58A5"/>
    <w:rsid w:val="009E20CA"/>
    <w:rsid w:val="00A26539"/>
    <w:rsid w:val="00B2571B"/>
    <w:rsid w:val="00BE122B"/>
    <w:rsid w:val="00CD0949"/>
    <w:rsid w:val="00D026BC"/>
    <w:rsid w:val="00D80763"/>
    <w:rsid w:val="00DA7317"/>
    <w:rsid w:val="00DB5B77"/>
    <w:rsid w:val="00F41577"/>
    <w:rsid w:val="00F95FDB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DDFD"/>
  <w15:chartTrackingRefBased/>
  <w15:docId w15:val="{A6692598-4A92-2E4B-B126-7AC3C91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2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2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8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5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Toronchuk</dc:creator>
  <cp:keywords/>
  <dc:description/>
  <cp:lastModifiedBy>Fiona Sudbury</cp:lastModifiedBy>
  <cp:revision>5</cp:revision>
  <dcterms:created xsi:type="dcterms:W3CDTF">2019-12-11T18:40:00Z</dcterms:created>
  <dcterms:modified xsi:type="dcterms:W3CDTF">2020-02-07T19:59:00Z</dcterms:modified>
</cp:coreProperties>
</file>